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FCD8" w14:textId="34EBFFCF" w:rsidR="0059096D" w:rsidRDefault="003573CC" w:rsidP="0059096D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0914ACBD" wp14:editId="5CC168F9">
            <wp:extent cx="1943100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6BA">
        <w:rPr>
          <w:noProof/>
        </w:rPr>
        <w:tab/>
        <w:t xml:space="preserve">                                             </w:t>
      </w:r>
      <w:r>
        <w:rPr>
          <w:noProof/>
          <w:color w:val="7A0000"/>
          <w:sz w:val="18"/>
          <w:szCs w:val="18"/>
        </w:rPr>
        <w:drawing>
          <wp:inline distT="0" distB="0" distL="0" distR="0" wp14:anchorId="24FD9760" wp14:editId="0806AB55">
            <wp:extent cx="1323975" cy="10001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0909C" w14:textId="77777777" w:rsidR="0059096D" w:rsidRPr="0079166F" w:rsidRDefault="0059096D" w:rsidP="00F74C94">
      <w:pPr>
        <w:pBdr>
          <w:bottom w:val="single" w:sz="6" w:space="1" w:color="auto"/>
        </w:pBdr>
        <w:jc w:val="center"/>
      </w:pPr>
      <w:r w:rsidRPr="0079166F">
        <w:rPr>
          <w:b/>
          <w:bCs/>
        </w:rPr>
        <w:t xml:space="preserve"> Building Department </w:t>
      </w:r>
    </w:p>
    <w:p w14:paraId="5B48759B" w14:textId="77777777" w:rsidR="0059096D" w:rsidRDefault="0059096D" w:rsidP="0059096D">
      <w:pPr>
        <w:pStyle w:val="NormalWeb"/>
        <w:spacing w:before="0" w:beforeAutospacing="0" w:after="0" w:afterAutospacing="0"/>
        <w:rPr>
          <w:color w:val="000000"/>
        </w:rPr>
      </w:pPr>
    </w:p>
    <w:p w14:paraId="05D49959" w14:textId="77777777" w:rsidR="00DE49F4" w:rsidRDefault="00DE49F4"/>
    <w:p w14:paraId="480B9D3C" w14:textId="77777777" w:rsidR="0079166F" w:rsidRPr="00C353FF" w:rsidRDefault="00C353FF" w:rsidP="00C353FF">
      <w:pPr>
        <w:pBdr>
          <w:bottom w:val="thickThinSmallGap" w:sz="24" w:space="1" w:color="auto"/>
        </w:pBdr>
        <w:jc w:val="center"/>
        <w:rPr>
          <w:rFonts w:ascii="Tahoma" w:hAnsi="Tahoma" w:cs="Tahoma"/>
          <w:color w:val="FF0000"/>
          <w:sz w:val="72"/>
          <w:szCs w:val="72"/>
        </w:rPr>
      </w:pPr>
      <w:r>
        <w:rPr>
          <w:rFonts w:ascii="Tahoma" w:hAnsi="Tahoma" w:cs="Tahoma"/>
          <w:color w:val="FF0000"/>
          <w:sz w:val="72"/>
          <w:szCs w:val="72"/>
        </w:rPr>
        <w:t>IMPORTANT NEWS</w:t>
      </w:r>
    </w:p>
    <w:p w14:paraId="009BDF97" w14:textId="77777777" w:rsidR="0079166F" w:rsidRDefault="0079166F">
      <w:pPr>
        <w:rPr>
          <w:rFonts w:ascii="Tahoma" w:hAnsi="Tahoma" w:cs="Tahoma"/>
          <w:sz w:val="22"/>
        </w:rPr>
      </w:pPr>
    </w:p>
    <w:p w14:paraId="76DD60B2" w14:textId="4C4A4167" w:rsidR="000D5341" w:rsidRDefault="00C353FF" w:rsidP="008D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Town of </w:t>
      </w:r>
      <w:r w:rsidR="00334549">
        <w:rPr>
          <w:rFonts w:ascii="Tahoma" w:hAnsi="Tahoma" w:cs="Tahoma"/>
          <w:sz w:val="40"/>
          <w:szCs w:val="40"/>
        </w:rPr>
        <w:t>Severance</w:t>
      </w:r>
      <w:r w:rsidR="00F74C94">
        <w:rPr>
          <w:rFonts w:ascii="Tahoma" w:hAnsi="Tahoma" w:cs="Tahoma"/>
          <w:sz w:val="40"/>
          <w:szCs w:val="40"/>
        </w:rPr>
        <w:t xml:space="preserve"> -</w:t>
      </w:r>
      <w:r>
        <w:rPr>
          <w:rFonts w:ascii="Tahoma" w:hAnsi="Tahoma" w:cs="Tahoma"/>
          <w:sz w:val="40"/>
          <w:szCs w:val="40"/>
        </w:rPr>
        <w:t xml:space="preserve"> New Codes Adopted</w:t>
      </w:r>
    </w:p>
    <w:p w14:paraId="25D37963" w14:textId="77777777" w:rsidR="000D5341" w:rsidRDefault="000D5341" w:rsidP="008D6611">
      <w:pPr>
        <w:jc w:val="center"/>
        <w:rPr>
          <w:rFonts w:ascii="Tahoma" w:hAnsi="Tahoma" w:cs="Tahoma"/>
          <w:sz w:val="40"/>
          <w:szCs w:val="40"/>
        </w:rPr>
      </w:pPr>
    </w:p>
    <w:p w14:paraId="3CE49F8F" w14:textId="77777777" w:rsidR="008D6611" w:rsidRPr="00E64FC5" w:rsidRDefault="008D6611" w:rsidP="00E64FC5">
      <w:pPr>
        <w:jc w:val="center"/>
        <w:rPr>
          <w:rFonts w:ascii="Tahoma" w:hAnsi="Tahoma" w:cs="Tahoma"/>
          <w:sz w:val="28"/>
          <w:szCs w:val="28"/>
        </w:rPr>
      </w:pPr>
    </w:p>
    <w:tbl>
      <w:tblPr>
        <w:tblpPr w:leftFromText="180" w:rightFromText="180" w:vertAnchor="text" w:horzAnchor="margin" w:tblpXSpec="center" w:tblpY="279"/>
        <w:tblW w:w="6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3435"/>
      </w:tblGrid>
      <w:tr w:rsidR="00334549" w14:paraId="5612D90C" w14:textId="77777777" w:rsidTr="00334549">
        <w:trPr>
          <w:trHeight w:val="713"/>
        </w:trPr>
        <w:tc>
          <w:tcPr>
            <w:tcW w:w="3010" w:type="dxa"/>
          </w:tcPr>
          <w:p w14:paraId="47771445" w14:textId="268705FE" w:rsidR="00334549" w:rsidRDefault="00334549" w:rsidP="00753637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2021 IPC</w:t>
            </w:r>
          </w:p>
        </w:tc>
        <w:tc>
          <w:tcPr>
            <w:tcW w:w="3435" w:type="dxa"/>
          </w:tcPr>
          <w:p w14:paraId="3E51756E" w14:textId="77777777" w:rsidR="00334549" w:rsidRDefault="00334549" w:rsidP="00753637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2023 NEC</w:t>
            </w:r>
          </w:p>
        </w:tc>
      </w:tr>
      <w:tr w:rsidR="00334549" w:rsidRPr="0081007B" w14:paraId="3C4ABA4E" w14:textId="77777777" w:rsidTr="00334549">
        <w:trPr>
          <w:trHeight w:val="4493"/>
        </w:trPr>
        <w:tc>
          <w:tcPr>
            <w:tcW w:w="3010" w:type="dxa"/>
          </w:tcPr>
          <w:p w14:paraId="0367F58E" w14:textId="77777777" w:rsidR="00334549" w:rsidRDefault="00334549" w:rsidP="00753637">
            <w:pPr>
              <w:jc w:val="center"/>
              <w:rPr>
                <w:rFonts w:ascii="Tahoma" w:hAnsi="Tahoma" w:cs="Tahoma"/>
              </w:rPr>
            </w:pPr>
          </w:p>
          <w:p w14:paraId="4643FBB0" w14:textId="4A2B4C96" w:rsidR="00334549" w:rsidRDefault="00334549" w:rsidP="005000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State of Colorado Plumbing Board has adopted the 2021 International Plumbing Code requiring the </w:t>
            </w:r>
            <w:r w:rsidR="008A51C2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own of </w:t>
            </w:r>
            <w:r w:rsidR="008A51C2">
              <w:rPr>
                <w:rFonts w:ascii="Tahoma" w:hAnsi="Tahoma" w:cs="Tahoma"/>
              </w:rPr>
              <w:t>Severance</w:t>
            </w:r>
            <w:r>
              <w:rPr>
                <w:rFonts w:ascii="Tahoma" w:hAnsi="Tahoma" w:cs="Tahoma"/>
              </w:rPr>
              <w:t xml:space="preserve"> to adopt and enforce compliance.</w:t>
            </w:r>
          </w:p>
          <w:p w14:paraId="391B6422" w14:textId="77777777" w:rsidR="00334549" w:rsidRDefault="00334549" w:rsidP="00500028">
            <w:pPr>
              <w:jc w:val="center"/>
              <w:rPr>
                <w:rFonts w:ascii="Tahoma" w:hAnsi="Tahoma" w:cs="Tahoma"/>
              </w:rPr>
            </w:pPr>
          </w:p>
          <w:p w14:paraId="6ADD33FB" w14:textId="77777777" w:rsidR="00334549" w:rsidRPr="00C616FD" w:rsidRDefault="003573CC" w:rsidP="00BC67B1">
            <w:pPr>
              <w:jc w:val="center"/>
              <w:rPr>
                <w:rFonts w:ascii="Tahoma" w:hAnsi="Tahoma" w:cs="Tahoma"/>
              </w:rPr>
            </w:pPr>
            <w:hyperlink r:id="rId8" w:history="1">
              <w:r w:rsidR="00334549" w:rsidRPr="00ED15AB">
                <w:rPr>
                  <w:rStyle w:val="Hyperlink"/>
                  <w:rFonts w:ascii="Tahoma" w:hAnsi="Tahoma" w:cs="Tahoma"/>
                </w:rPr>
                <w:t>https://dpo.colorado.gov</w:t>
              </w:r>
            </w:hyperlink>
          </w:p>
        </w:tc>
        <w:tc>
          <w:tcPr>
            <w:tcW w:w="3435" w:type="dxa"/>
          </w:tcPr>
          <w:p w14:paraId="432016E6" w14:textId="4B433E68" w:rsidR="00334549" w:rsidRDefault="00334549" w:rsidP="00DE2A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State of Colorado Electrical Board will adopt the 2023 National Electrical Code on August 1, 2023, the </w:t>
            </w:r>
            <w:r w:rsidR="00517109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own of </w:t>
            </w:r>
            <w:r w:rsidR="00517109">
              <w:rPr>
                <w:rFonts w:ascii="Tahoma" w:hAnsi="Tahoma" w:cs="Tahoma"/>
              </w:rPr>
              <w:t>Severance</w:t>
            </w:r>
            <w:r>
              <w:rPr>
                <w:rFonts w:ascii="Tahoma" w:hAnsi="Tahoma" w:cs="Tahoma"/>
              </w:rPr>
              <w:t xml:space="preserve"> will start full enforcement of the 2023 NEC on January 1, 2024</w:t>
            </w:r>
          </w:p>
          <w:p w14:paraId="411B52FE" w14:textId="77777777" w:rsidR="00334549" w:rsidRDefault="00334549" w:rsidP="00DE2AF9">
            <w:pPr>
              <w:jc w:val="center"/>
              <w:rPr>
                <w:rFonts w:ascii="Tahoma" w:hAnsi="Tahoma" w:cs="Tahoma"/>
              </w:rPr>
            </w:pPr>
          </w:p>
          <w:p w14:paraId="504BA128" w14:textId="77777777" w:rsidR="00334549" w:rsidRDefault="00334549" w:rsidP="00DE2AF9">
            <w:pPr>
              <w:jc w:val="center"/>
              <w:rPr>
                <w:rFonts w:ascii="Tahoma" w:hAnsi="Tahoma" w:cs="Tahoma"/>
              </w:rPr>
            </w:pPr>
          </w:p>
          <w:p w14:paraId="00724EEE" w14:textId="77777777" w:rsidR="00334549" w:rsidRPr="00500028" w:rsidRDefault="003573CC" w:rsidP="00DE2AF9">
            <w:pPr>
              <w:jc w:val="center"/>
              <w:rPr>
                <w:rFonts w:ascii="Tahoma" w:hAnsi="Tahoma" w:cs="Tahoma"/>
              </w:rPr>
            </w:pPr>
            <w:hyperlink r:id="rId9" w:history="1">
              <w:r w:rsidR="00334549" w:rsidRPr="00ED15AB">
                <w:rPr>
                  <w:rStyle w:val="Hyperlink"/>
                  <w:rFonts w:ascii="Tahoma" w:hAnsi="Tahoma" w:cs="Tahoma"/>
                </w:rPr>
                <w:t>https://dpo.colorado.gov</w:t>
              </w:r>
            </w:hyperlink>
          </w:p>
        </w:tc>
      </w:tr>
    </w:tbl>
    <w:p w14:paraId="19DA24DF" w14:textId="77777777" w:rsidR="00DE49F4" w:rsidRDefault="00DE49F4" w:rsidP="008D6611"/>
    <w:sectPr w:rsidR="00DE49F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92D0" w14:textId="77777777" w:rsidR="00641ACA" w:rsidRDefault="00641ACA" w:rsidP="00DE49F4">
      <w:r>
        <w:separator/>
      </w:r>
    </w:p>
  </w:endnote>
  <w:endnote w:type="continuationSeparator" w:id="0">
    <w:p w14:paraId="7A28ACBB" w14:textId="77777777" w:rsidR="00641ACA" w:rsidRDefault="00641ACA" w:rsidP="00DE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7E0" w14:textId="77777777" w:rsidR="0059096D" w:rsidRDefault="0059096D" w:rsidP="0059096D">
    <w:pPr>
      <w:pBdr>
        <w:bottom w:val="single" w:sz="6" w:space="1" w:color="auto"/>
      </w:pBdr>
      <w:jc w:val="right"/>
      <w:rPr>
        <w:sz w:val="22"/>
      </w:rPr>
    </w:pPr>
    <w:r>
      <w:tab/>
    </w:r>
    <w:r>
      <w:tab/>
    </w:r>
    <w:r>
      <w:tab/>
    </w:r>
    <w:r>
      <w:tab/>
      <w:t xml:space="preserve">       </w:t>
    </w:r>
  </w:p>
  <w:p w14:paraId="405DB70A" w14:textId="77777777" w:rsidR="0079166F" w:rsidRPr="00BC67B1" w:rsidRDefault="0079166F" w:rsidP="00BC67B1">
    <w:pPr>
      <w:autoSpaceDE w:val="0"/>
      <w:autoSpaceDN w:val="0"/>
      <w:adjustRightInd w:val="0"/>
      <w:jc w:val="center"/>
      <w:rPr>
        <w:rFonts w:ascii="MS Shell Dlg" w:hAnsi="MS Shell Dlg" w:cs="MS Shell Dlg"/>
        <w:sz w:val="14"/>
        <w:szCs w:val="17"/>
      </w:rPr>
    </w:pPr>
  </w:p>
  <w:p w14:paraId="6643CC3A" w14:textId="77777777" w:rsidR="0079166F" w:rsidRDefault="0079166F" w:rsidP="0059096D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9145" w14:textId="77777777" w:rsidR="00641ACA" w:rsidRDefault="00641ACA" w:rsidP="00DE49F4">
      <w:r>
        <w:separator/>
      </w:r>
    </w:p>
  </w:footnote>
  <w:footnote w:type="continuationSeparator" w:id="0">
    <w:p w14:paraId="51061F44" w14:textId="77777777" w:rsidR="00641ACA" w:rsidRDefault="00641ACA" w:rsidP="00DE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C0NDG3MDQ1NzM3NTVV0lEKTi0uzszPAykwrAUAk6Y6EywAAAA="/>
  </w:docVars>
  <w:rsids>
    <w:rsidRoot w:val="0059096D"/>
    <w:rsid w:val="000B18E7"/>
    <w:rsid w:val="000D5341"/>
    <w:rsid w:val="00334549"/>
    <w:rsid w:val="003573CC"/>
    <w:rsid w:val="00363EFE"/>
    <w:rsid w:val="004426BA"/>
    <w:rsid w:val="004E18B8"/>
    <w:rsid w:val="004E6E72"/>
    <w:rsid w:val="00500028"/>
    <w:rsid w:val="00517109"/>
    <w:rsid w:val="0059096D"/>
    <w:rsid w:val="00641ACA"/>
    <w:rsid w:val="00753637"/>
    <w:rsid w:val="00753B98"/>
    <w:rsid w:val="00771B3E"/>
    <w:rsid w:val="0079166F"/>
    <w:rsid w:val="00823C64"/>
    <w:rsid w:val="008A51C2"/>
    <w:rsid w:val="008D6611"/>
    <w:rsid w:val="00A801BD"/>
    <w:rsid w:val="00AA45FA"/>
    <w:rsid w:val="00BC0C6E"/>
    <w:rsid w:val="00BC67B1"/>
    <w:rsid w:val="00C353FF"/>
    <w:rsid w:val="00C616FD"/>
    <w:rsid w:val="00DE2AF9"/>
    <w:rsid w:val="00DE4097"/>
    <w:rsid w:val="00DE49F4"/>
    <w:rsid w:val="00E64FC5"/>
    <w:rsid w:val="00F67E73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2B4E9E5"/>
  <w15:chartTrackingRefBased/>
  <w15:docId w15:val="{56C323D5-1BE8-408B-B6FE-6D98DF9B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Tahoma" w:hAnsi="Tahoma" w:cs="Tahoma"/>
      <w:sz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9096D"/>
    <w:pPr>
      <w:spacing w:before="100" w:beforeAutospacing="1" w:after="100" w:afterAutospacing="1"/>
    </w:pPr>
  </w:style>
  <w:style w:type="paragraph" w:styleId="Header">
    <w:name w:val="header"/>
    <w:basedOn w:val="Normal"/>
    <w:rsid w:val="005909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096D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BC67B1"/>
    <w:rPr>
      <w:color w:val="605E5C"/>
      <w:shd w:val="clear" w:color="auto" w:fill="E1DFDD"/>
    </w:rPr>
  </w:style>
  <w:style w:type="character" w:styleId="FollowedHyperlink">
    <w:name w:val="FollowedHyperlink"/>
    <w:rsid w:val="00BC67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o.colorado.go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po.colorad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Colorado Inspection Agency</Company>
  <LinksUpToDate>false</LinksUpToDate>
  <CharactersWithSpaces>624</CharactersWithSpaces>
  <SharedDoc>false</SharedDoc>
  <HLinks>
    <vt:vector size="12" baseType="variant">
      <vt:variant>
        <vt:i4>5242899</vt:i4>
      </vt:variant>
      <vt:variant>
        <vt:i4>6</vt:i4>
      </vt:variant>
      <vt:variant>
        <vt:i4>0</vt:i4>
      </vt:variant>
      <vt:variant>
        <vt:i4>5</vt:i4>
      </vt:variant>
      <vt:variant>
        <vt:lpwstr>https://dpo.colorado.gov/</vt:lpwstr>
      </vt:variant>
      <vt:variant>
        <vt:lpwstr/>
      </vt:variant>
      <vt:variant>
        <vt:i4>5242899</vt:i4>
      </vt:variant>
      <vt:variant>
        <vt:i4>3</vt:i4>
      </vt:variant>
      <vt:variant>
        <vt:i4>0</vt:i4>
      </vt:variant>
      <vt:variant>
        <vt:i4>5</vt:i4>
      </vt:variant>
      <vt:variant>
        <vt:lpwstr>https://dpo.colorado.gov/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McCurdie</dc:creator>
  <cp:keywords/>
  <dc:description/>
  <cp:lastModifiedBy>Leah Vanarsdall</cp:lastModifiedBy>
  <cp:revision>2</cp:revision>
  <cp:lastPrinted>2002-02-26T14:43:00Z</cp:lastPrinted>
  <dcterms:created xsi:type="dcterms:W3CDTF">2023-10-05T15:53:00Z</dcterms:created>
  <dcterms:modified xsi:type="dcterms:W3CDTF">2023-10-05T15:53:00Z</dcterms:modified>
</cp:coreProperties>
</file>